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A43" w:rsidRPr="00B31161" w:rsidRDefault="00E45A43" w:rsidP="00E45A43">
      <w:pPr>
        <w:spacing w:before="120" w:line="380" w:lineRule="exact"/>
        <w:jc w:val="both"/>
        <w:rPr>
          <w:b/>
          <w:sz w:val="26"/>
          <w:szCs w:val="26"/>
          <w:lang w:val="nl-NL"/>
        </w:rPr>
      </w:pPr>
      <w:bookmarkStart w:id="0" w:name="_GoBack"/>
      <w:bookmarkEnd w:id="0"/>
      <w:r w:rsidRPr="00B31161">
        <w:rPr>
          <w:b/>
          <w:sz w:val="26"/>
          <w:szCs w:val="26"/>
          <w:lang w:val="nl-NL"/>
        </w:rPr>
        <w:t>Điều 15. Quy định về khiếu nại điểm, phúc khảo bài thi</w:t>
      </w:r>
    </w:p>
    <w:p w:rsidR="00E45A43" w:rsidRPr="00B31161" w:rsidRDefault="00E45A43" w:rsidP="00E45A43">
      <w:pPr>
        <w:spacing w:before="120" w:line="380" w:lineRule="exact"/>
        <w:ind w:firstLine="390"/>
        <w:jc w:val="both"/>
        <w:rPr>
          <w:sz w:val="26"/>
          <w:szCs w:val="26"/>
          <w:lang w:val="nl-NL"/>
        </w:rPr>
      </w:pPr>
      <w:r w:rsidRPr="00B31161">
        <w:rPr>
          <w:sz w:val="26"/>
          <w:szCs w:val="26"/>
          <w:lang w:val="nl-NL"/>
        </w:rPr>
        <w:t>1. Đối với điểm quá trình</w:t>
      </w:r>
    </w:p>
    <w:p w:rsidR="00E45A43" w:rsidRPr="00B31161" w:rsidRDefault="00E45A43" w:rsidP="00E45A43">
      <w:pPr>
        <w:spacing w:before="120" w:line="380" w:lineRule="exact"/>
        <w:ind w:firstLine="390"/>
        <w:jc w:val="both"/>
        <w:rPr>
          <w:sz w:val="26"/>
          <w:szCs w:val="26"/>
          <w:lang w:val="nl-NL"/>
        </w:rPr>
      </w:pPr>
      <w:r w:rsidRPr="00B31161">
        <w:rPr>
          <w:sz w:val="26"/>
          <w:szCs w:val="26"/>
          <w:lang w:val="nl-NL"/>
        </w:rPr>
        <w:t xml:space="preserve">Trước khi kết thúc giảng dạy học phần, giảng viên công bố điểm quá trình cho SV biết. Nếu có thắc mắc, khiếu nại, SV liên hệ với giảng viên để được giải quyết. Điểm quá trình sau khi nộp cho Phòng Đào tạo thì không được phép sửa chữa hoặc thay đổi. </w:t>
      </w:r>
    </w:p>
    <w:p w:rsidR="00E45A43" w:rsidRPr="00B31161" w:rsidRDefault="00E45A43" w:rsidP="00E45A43">
      <w:pPr>
        <w:spacing w:before="120" w:line="380" w:lineRule="exact"/>
        <w:ind w:firstLine="390"/>
        <w:jc w:val="both"/>
        <w:rPr>
          <w:sz w:val="26"/>
          <w:szCs w:val="26"/>
          <w:lang w:val="nl-NL"/>
        </w:rPr>
      </w:pPr>
      <w:r w:rsidRPr="00B31161">
        <w:rPr>
          <w:sz w:val="26"/>
          <w:szCs w:val="26"/>
          <w:lang w:val="nl-NL"/>
        </w:rPr>
        <w:t>2. Đối với điểm thi học phần, điểm thi tốt nghiệp</w:t>
      </w:r>
    </w:p>
    <w:p w:rsidR="00E45A43" w:rsidRPr="00B31161" w:rsidRDefault="00E45A43" w:rsidP="00E45A43">
      <w:pPr>
        <w:spacing w:before="120" w:line="380" w:lineRule="exact"/>
        <w:ind w:firstLine="390"/>
        <w:jc w:val="both"/>
        <w:rPr>
          <w:sz w:val="26"/>
          <w:szCs w:val="26"/>
          <w:lang w:val="nl-NL"/>
        </w:rPr>
      </w:pPr>
      <w:r w:rsidRPr="00B31161">
        <w:rPr>
          <w:sz w:val="26"/>
          <w:szCs w:val="26"/>
          <w:lang w:val="nl-NL"/>
        </w:rPr>
        <w:t>SV được phép phúc khảo bài thi. SV phải làm đơn xin phúc khảo bài thi (có xác nhận của lãnh đạo khoa) chậm nhất 1 tuần sau khi có thông báo điểm chính thức. SV gửi đơn xin phúc khảo và biên lai thu lệ phí trực tiếp về phòng KT - ĐBCL. Ủy viên phụ trách khảo thí của Hội đồng chịu trách nhiệm tham mưu cho Chủ tịch Hội đồng ban hành Quyết định phúc khảo và tổ chức phúc khảo bài thi của thí sinh. Kết quả phúc khảo phải được công bố chậm nhất sau 10 ngày kể từ ngày thành lập Ban Phúc khảo. Bảng điểm phúc khảo được chuyển về Phòng Đào tạo để điều chỉnh điểm thi cho SV.</w:t>
      </w:r>
    </w:p>
    <w:p w:rsidR="00E45A43" w:rsidRPr="00B31161" w:rsidRDefault="00E45A43" w:rsidP="00E45A43">
      <w:pPr>
        <w:spacing w:before="120" w:line="380" w:lineRule="exact"/>
        <w:ind w:firstLine="390"/>
        <w:jc w:val="both"/>
        <w:rPr>
          <w:sz w:val="26"/>
          <w:szCs w:val="26"/>
          <w:lang w:val="nl-NL"/>
        </w:rPr>
      </w:pPr>
      <w:r w:rsidRPr="00B31161">
        <w:rPr>
          <w:sz w:val="26"/>
          <w:szCs w:val="26"/>
          <w:lang w:val="nl-NL"/>
        </w:rPr>
        <w:t xml:space="preserve">Việc phúc khảo bài thi do hai giảng viên (ít nhất có một giàng viên không tham gia chấm lần đầu) thực hiện. </w:t>
      </w:r>
    </w:p>
    <w:p w:rsidR="00E45A43" w:rsidRPr="00B31161" w:rsidRDefault="00E45A43" w:rsidP="00E45A43">
      <w:pPr>
        <w:spacing w:before="120" w:line="380" w:lineRule="exact"/>
        <w:ind w:firstLine="390"/>
        <w:jc w:val="both"/>
        <w:rPr>
          <w:sz w:val="26"/>
          <w:szCs w:val="26"/>
          <w:lang w:val="nl-NL"/>
        </w:rPr>
      </w:pPr>
      <w:r w:rsidRPr="00B31161">
        <w:rPr>
          <w:sz w:val="26"/>
          <w:szCs w:val="26"/>
          <w:lang w:val="nl-NL"/>
        </w:rPr>
        <w:t>3. Điều chỉnh và công bố điểm phúc khảo</w:t>
      </w:r>
    </w:p>
    <w:p w:rsidR="00E45A43" w:rsidRPr="00B31161" w:rsidRDefault="00E45A43" w:rsidP="00E45A43">
      <w:pPr>
        <w:spacing w:before="120" w:line="380" w:lineRule="exact"/>
        <w:ind w:firstLine="390"/>
        <w:jc w:val="both"/>
        <w:rPr>
          <w:sz w:val="26"/>
          <w:szCs w:val="26"/>
          <w:lang w:val="nl-NL"/>
        </w:rPr>
      </w:pPr>
      <w:r w:rsidRPr="00B31161">
        <w:rPr>
          <w:sz w:val="26"/>
          <w:szCs w:val="26"/>
          <w:lang w:val="nl-NL"/>
        </w:rPr>
        <w:t>a) Đối với kỳ thi tốt nghiệp hoặc tuyển sinh, Ban Phúc khảo đối chiếu điểm đã công bố với điểm chấm phúc khảo, tiến hành điều chỉnh nếu có chênh lệch theo quy chế thi do Bộ GD-ĐT ban hành. Nếu kết quả phúc khảo ảnh hưởng trực tiếp đến kết quả tốt nghiệp hoặc tuyển sinh thì tiến hành đối thoại để thống nhất điểm.</w:t>
      </w:r>
    </w:p>
    <w:p w:rsidR="00E45A43" w:rsidRPr="00B31161" w:rsidRDefault="00E45A43" w:rsidP="00E45A43">
      <w:pPr>
        <w:spacing w:before="120" w:line="380" w:lineRule="exact"/>
        <w:ind w:firstLine="390"/>
        <w:jc w:val="both"/>
        <w:rPr>
          <w:sz w:val="26"/>
          <w:szCs w:val="26"/>
          <w:lang w:val="nl-NL"/>
        </w:rPr>
      </w:pPr>
      <w:r w:rsidRPr="00B31161">
        <w:rPr>
          <w:sz w:val="26"/>
          <w:szCs w:val="26"/>
          <w:lang w:val="nl-NL"/>
        </w:rPr>
        <w:t>b) Đối với kỳ thi kết thúc học phần, Ban Phúc khảo đối chiếu điểm đã công bố với điểm chấm phúc khảo:</w:t>
      </w:r>
    </w:p>
    <w:p w:rsidR="00E45A43" w:rsidRPr="00B31161" w:rsidRDefault="00E45A43" w:rsidP="00E45A43">
      <w:pPr>
        <w:spacing w:before="120" w:line="380" w:lineRule="exact"/>
        <w:ind w:firstLine="390"/>
        <w:jc w:val="both"/>
        <w:rPr>
          <w:sz w:val="26"/>
          <w:szCs w:val="26"/>
          <w:lang w:val="nl-NL"/>
        </w:rPr>
      </w:pPr>
      <w:r w:rsidRPr="00B31161">
        <w:rPr>
          <w:sz w:val="26"/>
          <w:szCs w:val="26"/>
          <w:lang w:val="nl-NL"/>
        </w:rPr>
        <w:t>- Nếu điểm chấm phúc khảo bằng điểm đã công bố thì giữ nguyên điểm đã công bố.</w:t>
      </w:r>
    </w:p>
    <w:p w:rsidR="00E45A43" w:rsidRPr="00B31161" w:rsidRDefault="00E45A43" w:rsidP="00E45A43">
      <w:pPr>
        <w:spacing w:before="120" w:line="380" w:lineRule="exact"/>
        <w:ind w:firstLine="390"/>
        <w:jc w:val="both"/>
        <w:rPr>
          <w:sz w:val="26"/>
          <w:szCs w:val="26"/>
          <w:lang w:val="nl-NL"/>
        </w:rPr>
      </w:pPr>
      <w:r w:rsidRPr="00B31161">
        <w:rPr>
          <w:sz w:val="26"/>
          <w:szCs w:val="26"/>
          <w:lang w:val="nl-NL"/>
        </w:rPr>
        <w:t>- Nếu điểm chấm phúc khảo và điểm đã công bố chênh lệch nhau từ 0.25 điểm đến 0.5 điểm thì lấy điểm đã công bố làm điểm chính thức.</w:t>
      </w:r>
    </w:p>
    <w:p w:rsidR="00E45A43" w:rsidRPr="00B31161" w:rsidRDefault="00E45A43" w:rsidP="00E45A43">
      <w:pPr>
        <w:spacing w:before="120" w:line="380" w:lineRule="exact"/>
        <w:ind w:firstLine="390"/>
        <w:jc w:val="both"/>
        <w:rPr>
          <w:sz w:val="26"/>
          <w:szCs w:val="26"/>
          <w:lang w:val="nl-NL"/>
        </w:rPr>
      </w:pPr>
      <w:r w:rsidRPr="00B31161">
        <w:rPr>
          <w:sz w:val="26"/>
          <w:szCs w:val="26"/>
          <w:lang w:val="nl-NL"/>
        </w:rPr>
        <w:t>- Nếu điểm chấm phúc khảo và điểm đã công bố chênh lệch nhau lớn hơn 0.5 điểm, Ban Phúc khảo tổ chức đối thoại trực tiếp giữa giảng viên chấm thi lần đầu và giảng viên chấm phúc khảo (có ghi biên bản) để thống nhất điểm. Trường hợp không thống nhất được, Ban Phúc khảo tổ chức chấm lần thứ ba. Nếu kết quả của hai trong ba lần chấm giống nhau thì lấy điểm giống nhau làm điểm thống nhất. Nếu kết quả của cả ba lần chấm lệch nhau thì lấy điểm trung bình cộng của ba lần chấm làm điểm thống nhất. Nếu điểm thống nhất lớn hơn điểm đã công bố 0.5 điểm thì lấy điểm thống nhất làm điểm chính thức, ngược lại thì lấy điểm đã công bố làm điểm chính thức.</w:t>
      </w:r>
    </w:p>
    <w:p w:rsidR="00E45A43" w:rsidRPr="00B31161" w:rsidRDefault="00E45A43" w:rsidP="00E45A43">
      <w:pPr>
        <w:spacing w:before="120" w:line="380" w:lineRule="exact"/>
        <w:ind w:firstLine="390"/>
        <w:jc w:val="both"/>
        <w:rPr>
          <w:sz w:val="26"/>
          <w:szCs w:val="26"/>
          <w:lang w:val="nl-NL"/>
        </w:rPr>
      </w:pPr>
      <w:r w:rsidRPr="00B31161">
        <w:rPr>
          <w:sz w:val="26"/>
          <w:szCs w:val="26"/>
          <w:lang w:val="nl-NL"/>
        </w:rPr>
        <w:t>Trong thời gian 07 ngày (không kể ngày nghỉ, ngày lễ, Tết) kể từ ngày hết hạn nhận đơn phú khảo, Ban Phúc khảo sẽ công bố kết quả phúc khảo cho sinh viên và tiến hành điều chỉnh điểm (nếu có).</w:t>
      </w:r>
    </w:p>
    <w:p w:rsidR="001251BE" w:rsidRDefault="00E45A43" w:rsidP="00EA4C95">
      <w:pPr>
        <w:spacing w:before="120" w:line="380" w:lineRule="exact"/>
        <w:ind w:firstLine="390"/>
        <w:jc w:val="both"/>
      </w:pPr>
      <w:r w:rsidRPr="00B31161">
        <w:rPr>
          <w:sz w:val="26"/>
          <w:szCs w:val="26"/>
          <w:lang w:val="nl-NL"/>
        </w:rPr>
        <w:t>Các trường hợp khác do Hiệu trưởng quyết định.</w:t>
      </w:r>
    </w:p>
    <w:sectPr w:rsidR="001251BE" w:rsidSect="00E45A43">
      <w:pgSz w:w="11907" w:h="16840" w:code="9"/>
      <w:pgMar w:top="426" w:right="851" w:bottom="426"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43"/>
    <w:rsid w:val="000071A9"/>
    <w:rsid w:val="0001541E"/>
    <w:rsid w:val="000268CB"/>
    <w:rsid w:val="0003134E"/>
    <w:rsid w:val="000366FC"/>
    <w:rsid w:val="00082C86"/>
    <w:rsid w:val="00087B2D"/>
    <w:rsid w:val="000920B9"/>
    <w:rsid w:val="00092AEA"/>
    <w:rsid w:val="00095A77"/>
    <w:rsid w:val="000A2F25"/>
    <w:rsid w:val="000C55AB"/>
    <w:rsid w:val="000E1B42"/>
    <w:rsid w:val="000E262C"/>
    <w:rsid w:val="000E7908"/>
    <w:rsid w:val="000F4257"/>
    <w:rsid w:val="001058D1"/>
    <w:rsid w:val="0011277D"/>
    <w:rsid w:val="00120948"/>
    <w:rsid w:val="001231D0"/>
    <w:rsid w:val="0012475A"/>
    <w:rsid w:val="001249CC"/>
    <w:rsid w:val="001251BE"/>
    <w:rsid w:val="00136B71"/>
    <w:rsid w:val="00140B33"/>
    <w:rsid w:val="00157A6A"/>
    <w:rsid w:val="0016754E"/>
    <w:rsid w:val="0018535F"/>
    <w:rsid w:val="001A0845"/>
    <w:rsid w:val="001C6431"/>
    <w:rsid w:val="001D4BF4"/>
    <w:rsid w:val="001D4EAE"/>
    <w:rsid w:val="001F6EE4"/>
    <w:rsid w:val="00200176"/>
    <w:rsid w:val="00206C1E"/>
    <w:rsid w:val="00211067"/>
    <w:rsid w:val="00236AA6"/>
    <w:rsid w:val="0024015F"/>
    <w:rsid w:val="002407EB"/>
    <w:rsid w:val="002471C5"/>
    <w:rsid w:val="00257863"/>
    <w:rsid w:val="002767BF"/>
    <w:rsid w:val="00297424"/>
    <w:rsid w:val="002C0A4F"/>
    <w:rsid w:val="002C55DE"/>
    <w:rsid w:val="002C7100"/>
    <w:rsid w:val="002E2D6C"/>
    <w:rsid w:val="002F14EE"/>
    <w:rsid w:val="00314EA7"/>
    <w:rsid w:val="00331E53"/>
    <w:rsid w:val="003343E3"/>
    <w:rsid w:val="003351C8"/>
    <w:rsid w:val="00345B9E"/>
    <w:rsid w:val="003514CE"/>
    <w:rsid w:val="00356523"/>
    <w:rsid w:val="00366C15"/>
    <w:rsid w:val="00386A72"/>
    <w:rsid w:val="003A3EE3"/>
    <w:rsid w:val="003A77D9"/>
    <w:rsid w:val="003B0B08"/>
    <w:rsid w:val="003B13A6"/>
    <w:rsid w:val="003B749C"/>
    <w:rsid w:val="003C4C82"/>
    <w:rsid w:val="003E17DF"/>
    <w:rsid w:val="003E28A4"/>
    <w:rsid w:val="003E3763"/>
    <w:rsid w:val="003E4363"/>
    <w:rsid w:val="003F057A"/>
    <w:rsid w:val="003F464C"/>
    <w:rsid w:val="00402433"/>
    <w:rsid w:val="00410373"/>
    <w:rsid w:val="00427D25"/>
    <w:rsid w:val="00445967"/>
    <w:rsid w:val="00450F2F"/>
    <w:rsid w:val="00455057"/>
    <w:rsid w:val="004573F9"/>
    <w:rsid w:val="004656F2"/>
    <w:rsid w:val="00471516"/>
    <w:rsid w:val="004717E1"/>
    <w:rsid w:val="00471841"/>
    <w:rsid w:val="004873B2"/>
    <w:rsid w:val="004B0381"/>
    <w:rsid w:val="004D1C35"/>
    <w:rsid w:val="004D786A"/>
    <w:rsid w:val="004E21A8"/>
    <w:rsid w:val="005111F4"/>
    <w:rsid w:val="00515DE4"/>
    <w:rsid w:val="00535022"/>
    <w:rsid w:val="0054107D"/>
    <w:rsid w:val="0054313F"/>
    <w:rsid w:val="00550252"/>
    <w:rsid w:val="00583A17"/>
    <w:rsid w:val="00590A60"/>
    <w:rsid w:val="005A1600"/>
    <w:rsid w:val="005B3F86"/>
    <w:rsid w:val="005D05F3"/>
    <w:rsid w:val="005E11AB"/>
    <w:rsid w:val="005E4F20"/>
    <w:rsid w:val="006032F0"/>
    <w:rsid w:val="00603E12"/>
    <w:rsid w:val="00604313"/>
    <w:rsid w:val="0061376D"/>
    <w:rsid w:val="00617999"/>
    <w:rsid w:val="00632C13"/>
    <w:rsid w:val="0063507C"/>
    <w:rsid w:val="00681542"/>
    <w:rsid w:val="00682F23"/>
    <w:rsid w:val="006847FB"/>
    <w:rsid w:val="006D1CA8"/>
    <w:rsid w:val="006D3CF0"/>
    <w:rsid w:val="006D41C6"/>
    <w:rsid w:val="006D5E79"/>
    <w:rsid w:val="006F7C2A"/>
    <w:rsid w:val="00712C8F"/>
    <w:rsid w:val="00735E88"/>
    <w:rsid w:val="00744017"/>
    <w:rsid w:val="0074423C"/>
    <w:rsid w:val="00744711"/>
    <w:rsid w:val="00754793"/>
    <w:rsid w:val="00757B76"/>
    <w:rsid w:val="007600C0"/>
    <w:rsid w:val="007610BD"/>
    <w:rsid w:val="00761EF6"/>
    <w:rsid w:val="0076229E"/>
    <w:rsid w:val="007652A2"/>
    <w:rsid w:val="007B54B1"/>
    <w:rsid w:val="007B6EDB"/>
    <w:rsid w:val="007C478A"/>
    <w:rsid w:val="007C6F00"/>
    <w:rsid w:val="007F093A"/>
    <w:rsid w:val="007F296A"/>
    <w:rsid w:val="007F3DDA"/>
    <w:rsid w:val="00840CB0"/>
    <w:rsid w:val="0084193F"/>
    <w:rsid w:val="00843A97"/>
    <w:rsid w:val="0085115C"/>
    <w:rsid w:val="00861905"/>
    <w:rsid w:val="00861AD8"/>
    <w:rsid w:val="008714D5"/>
    <w:rsid w:val="00876C14"/>
    <w:rsid w:val="00876C49"/>
    <w:rsid w:val="0088044B"/>
    <w:rsid w:val="0088150B"/>
    <w:rsid w:val="0088186F"/>
    <w:rsid w:val="00882364"/>
    <w:rsid w:val="008B3B92"/>
    <w:rsid w:val="008D1221"/>
    <w:rsid w:val="008E4CC5"/>
    <w:rsid w:val="0090427D"/>
    <w:rsid w:val="009115DA"/>
    <w:rsid w:val="009122E7"/>
    <w:rsid w:val="009313F5"/>
    <w:rsid w:val="0094769F"/>
    <w:rsid w:val="00953210"/>
    <w:rsid w:val="00967292"/>
    <w:rsid w:val="009729C7"/>
    <w:rsid w:val="00976F01"/>
    <w:rsid w:val="009808A1"/>
    <w:rsid w:val="009A1971"/>
    <w:rsid w:val="009B75D8"/>
    <w:rsid w:val="009D7360"/>
    <w:rsid w:val="009F18C7"/>
    <w:rsid w:val="00A040EC"/>
    <w:rsid w:val="00A1561F"/>
    <w:rsid w:val="00A15DCA"/>
    <w:rsid w:val="00A2010B"/>
    <w:rsid w:val="00A34F8D"/>
    <w:rsid w:val="00A52205"/>
    <w:rsid w:val="00A66A73"/>
    <w:rsid w:val="00A746A3"/>
    <w:rsid w:val="00A813DC"/>
    <w:rsid w:val="00A86409"/>
    <w:rsid w:val="00AA1627"/>
    <w:rsid w:val="00AB0E97"/>
    <w:rsid w:val="00AD04F4"/>
    <w:rsid w:val="00AE00BC"/>
    <w:rsid w:val="00AE2956"/>
    <w:rsid w:val="00AF664B"/>
    <w:rsid w:val="00B07A9E"/>
    <w:rsid w:val="00B355DF"/>
    <w:rsid w:val="00B518D6"/>
    <w:rsid w:val="00B56263"/>
    <w:rsid w:val="00B724DF"/>
    <w:rsid w:val="00B73D1E"/>
    <w:rsid w:val="00B94F38"/>
    <w:rsid w:val="00B966C4"/>
    <w:rsid w:val="00BA32AB"/>
    <w:rsid w:val="00BA5EDD"/>
    <w:rsid w:val="00BB5235"/>
    <w:rsid w:val="00BD1FE9"/>
    <w:rsid w:val="00BD31CF"/>
    <w:rsid w:val="00BE09FF"/>
    <w:rsid w:val="00BE57ED"/>
    <w:rsid w:val="00BE6ECB"/>
    <w:rsid w:val="00BF1093"/>
    <w:rsid w:val="00BF30A7"/>
    <w:rsid w:val="00C23EF8"/>
    <w:rsid w:val="00C25B8B"/>
    <w:rsid w:val="00C368B1"/>
    <w:rsid w:val="00C5460B"/>
    <w:rsid w:val="00C65A4B"/>
    <w:rsid w:val="00C70D4B"/>
    <w:rsid w:val="00C73141"/>
    <w:rsid w:val="00C735DC"/>
    <w:rsid w:val="00C959DB"/>
    <w:rsid w:val="00CA610F"/>
    <w:rsid w:val="00CB3C41"/>
    <w:rsid w:val="00CC7554"/>
    <w:rsid w:val="00CE6E54"/>
    <w:rsid w:val="00CF1056"/>
    <w:rsid w:val="00CF27F9"/>
    <w:rsid w:val="00D032B3"/>
    <w:rsid w:val="00D06810"/>
    <w:rsid w:val="00D11455"/>
    <w:rsid w:val="00D131E9"/>
    <w:rsid w:val="00D14428"/>
    <w:rsid w:val="00D31B24"/>
    <w:rsid w:val="00D350D9"/>
    <w:rsid w:val="00D41972"/>
    <w:rsid w:val="00D50D57"/>
    <w:rsid w:val="00D5198E"/>
    <w:rsid w:val="00D5305D"/>
    <w:rsid w:val="00D619AC"/>
    <w:rsid w:val="00D64733"/>
    <w:rsid w:val="00D705E8"/>
    <w:rsid w:val="00D9273C"/>
    <w:rsid w:val="00DA0759"/>
    <w:rsid w:val="00DA1DE8"/>
    <w:rsid w:val="00DB181A"/>
    <w:rsid w:val="00DC6524"/>
    <w:rsid w:val="00DD278A"/>
    <w:rsid w:val="00DE468F"/>
    <w:rsid w:val="00DF493B"/>
    <w:rsid w:val="00E0048F"/>
    <w:rsid w:val="00E02A63"/>
    <w:rsid w:val="00E0395F"/>
    <w:rsid w:val="00E21E45"/>
    <w:rsid w:val="00E21ECE"/>
    <w:rsid w:val="00E45A43"/>
    <w:rsid w:val="00E5309D"/>
    <w:rsid w:val="00E74030"/>
    <w:rsid w:val="00E83837"/>
    <w:rsid w:val="00E91243"/>
    <w:rsid w:val="00EA4C95"/>
    <w:rsid w:val="00EC3D75"/>
    <w:rsid w:val="00EC4BAA"/>
    <w:rsid w:val="00ED0B39"/>
    <w:rsid w:val="00ED4993"/>
    <w:rsid w:val="00EF0BC3"/>
    <w:rsid w:val="00EF3F78"/>
    <w:rsid w:val="00EF5918"/>
    <w:rsid w:val="00F05C74"/>
    <w:rsid w:val="00F1078C"/>
    <w:rsid w:val="00F13D07"/>
    <w:rsid w:val="00F3315D"/>
    <w:rsid w:val="00F375AC"/>
    <w:rsid w:val="00F45247"/>
    <w:rsid w:val="00F70B1B"/>
    <w:rsid w:val="00F90C67"/>
    <w:rsid w:val="00FA4EFD"/>
    <w:rsid w:val="00FE4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5A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5A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DAI HOC DONG NAI</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win7</cp:lastModifiedBy>
  <cp:revision>2</cp:revision>
  <cp:lastPrinted>2019-04-24T03:10:00Z</cp:lastPrinted>
  <dcterms:created xsi:type="dcterms:W3CDTF">2019-06-10T00:50:00Z</dcterms:created>
  <dcterms:modified xsi:type="dcterms:W3CDTF">2019-06-10T00:50:00Z</dcterms:modified>
</cp:coreProperties>
</file>